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C635" w14:textId="2C981BD3" w:rsidR="00665207" w:rsidRPr="00957266" w:rsidRDefault="00CD060F" w:rsidP="0076730F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57266">
        <w:rPr>
          <w:rFonts w:ascii="ＭＳ ゴシック" w:eastAsia="ＭＳ ゴシック" w:hAnsi="ＭＳ ゴシック" w:hint="eastAsia"/>
          <w:sz w:val="32"/>
          <w:szCs w:val="32"/>
        </w:rPr>
        <w:t>製造販売後調査</w:t>
      </w:r>
      <w:r w:rsidR="008A3453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957266">
        <w:rPr>
          <w:rFonts w:ascii="ＭＳ ゴシック" w:eastAsia="ＭＳ ゴシック" w:hAnsi="ＭＳ ゴシック" w:hint="eastAsia"/>
          <w:sz w:val="32"/>
          <w:szCs w:val="32"/>
        </w:rPr>
        <w:t>における</w:t>
      </w:r>
      <w:r w:rsidR="00DC3F64" w:rsidRPr="00957266">
        <w:rPr>
          <w:rFonts w:ascii="ＭＳ ゴシック" w:eastAsia="ＭＳ ゴシック" w:hAnsi="ＭＳ ゴシック" w:hint="eastAsia"/>
          <w:sz w:val="32"/>
          <w:szCs w:val="32"/>
        </w:rPr>
        <w:t>事前</w:t>
      </w:r>
      <w:r w:rsidRPr="00957266">
        <w:rPr>
          <w:rFonts w:ascii="ＭＳ ゴシック" w:eastAsia="ＭＳ ゴシック" w:hAnsi="ＭＳ ゴシック" w:hint="eastAsia"/>
          <w:sz w:val="32"/>
          <w:szCs w:val="32"/>
        </w:rPr>
        <w:t>チェックリスト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6"/>
        <w:gridCol w:w="7818"/>
      </w:tblGrid>
      <w:tr w:rsidR="00957266" w:rsidRPr="00957266" w14:paraId="38475752" w14:textId="77777777" w:rsidTr="00071F99">
        <w:trPr>
          <w:trHeight w:val="870"/>
        </w:trPr>
        <w:tc>
          <w:tcPr>
            <w:tcW w:w="1025" w:type="pct"/>
            <w:vAlign w:val="center"/>
          </w:tcPr>
          <w:p w14:paraId="39687D81" w14:textId="0B50E38C" w:rsidR="002D237A" w:rsidRPr="00957266" w:rsidRDefault="002D237A" w:rsidP="001E53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3975" w:type="pct"/>
            <w:vAlign w:val="center"/>
          </w:tcPr>
          <w:p w14:paraId="78A3A03E" w14:textId="77777777" w:rsidR="002D237A" w:rsidRPr="00957266" w:rsidRDefault="002D237A" w:rsidP="001E53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57266" w:rsidRPr="00957266" w14:paraId="504ACF79" w14:textId="77777777" w:rsidTr="00071F99">
        <w:trPr>
          <w:trHeight w:val="340"/>
        </w:trPr>
        <w:tc>
          <w:tcPr>
            <w:tcW w:w="1025" w:type="pct"/>
            <w:vAlign w:val="center"/>
          </w:tcPr>
          <w:p w14:paraId="5E1B2CE7" w14:textId="45929FCA" w:rsidR="00CD060F" w:rsidRPr="00957266" w:rsidRDefault="002D237A" w:rsidP="001E53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依頼者</w:t>
            </w:r>
          </w:p>
        </w:tc>
        <w:tc>
          <w:tcPr>
            <w:tcW w:w="3975" w:type="pct"/>
            <w:vAlign w:val="center"/>
          </w:tcPr>
          <w:p w14:paraId="539683CA" w14:textId="77777777" w:rsidR="00CD060F" w:rsidRPr="00957266" w:rsidRDefault="00CD060F" w:rsidP="001E53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D237A" w:rsidRPr="00957266" w14:paraId="278D610A" w14:textId="77777777" w:rsidTr="00071F99">
        <w:trPr>
          <w:trHeight w:val="340"/>
        </w:trPr>
        <w:tc>
          <w:tcPr>
            <w:tcW w:w="1025" w:type="pct"/>
            <w:vAlign w:val="center"/>
          </w:tcPr>
          <w:p w14:paraId="28F04B94" w14:textId="1542DAA5" w:rsidR="002D237A" w:rsidRPr="00957266" w:rsidRDefault="002D237A" w:rsidP="001E5354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研究担当者</w:t>
            </w:r>
          </w:p>
        </w:tc>
        <w:tc>
          <w:tcPr>
            <w:tcW w:w="3975" w:type="pct"/>
            <w:vAlign w:val="center"/>
          </w:tcPr>
          <w:p w14:paraId="25902FFA" w14:textId="77777777" w:rsidR="002D237A" w:rsidRPr="00957266" w:rsidRDefault="002D237A" w:rsidP="001E535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454264A" w14:textId="1FC9AA01" w:rsidR="003E34C0" w:rsidRPr="00957266" w:rsidRDefault="003E34C0" w:rsidP="001E5354">
      <w:pPr>
        <w:spacing w:line="340" w:lineRule="exact"/>
        <w:rPr>
          <w:rFonts w:ascii="ＭＳ ゴシック" w:eastAsia="ＭＳ ゴシック" w:hAnsi="ＭＳ ゴシック"/>
        </w:rPr>
      </w:pPr>
    </w:p>
    <w:p w14:paraId="14A8EB44" w14:textId="3A402865" w:rsidR="00147643" w:rsidRPr="00957266" w:rsidRDefault="00147643" w:rsidP="001E5354">
      <w:pPr>
        <w:spacing w:line="340" w:lineRule="exact"/>
        <w:rPr>
          <w:rFonts w:ascii="ＭＳ ゴシック" w:eastAsia="ＭＳ ゴシック" w:hAnsi="ＭＳ ゴシック"/>
        </w:rPr>
      </w:pPr>
      <w:r w:rsidRPr="00957266">
        <w:rPr>
          <w:rFonts w:ascii="ＭＳ ゴシック" w:eastAsia="ＭＳ ゴシック" w:hAnsi="ＭＳ ゴシック" w:hint="eastAsia"/>
        </w:rPr>
        <w:t>以下のチェック</w:t>
      </w:r>
      <w:r w:rsidR="00922B7F" w:rsidRPr="00957266">
        <w:rPr>
          <w:rFonts w:ascii="ＭＳ ゴシック" w:eastAsia="ＭＳ ゴシック" w:hAnsi="ＭＳ ゴシック" w:hint="eastAsia"/>
        </w:rPr>
        <w:t>項目</w:t>
      </w:r>
      <w:r w:rsidRPr="00957266">
        <w:rPr>
          <w:rFonts w:ascii="ＭＳ ゴシック" w:eastAsia="ＭＳ ゴシック" w:hAnsi="ＭＳ ゴシック" w:hint="eastAsia"/>
        </w:rPr>
        <w:t>に全てご回答ください。</w:t>
      </w:r>
      <w:r w:rsidR="00922B7F" w:rsidRPr="00957266">
        <w:rPr>
          <w:rFonts w:ascii="ＭＳ ゴシック" w:eastAsia="ＭＳ ゴシック" w:hAnsi="ＭＳ ゴシック" w:hint="eastAsia"/>
        </w:rPr>
        <w:t>全て「いいえ」の場合は、治験に係る受託研究</w:t>
      </w:r>
      <w:r w:rsidR="00D26ED7">
        <w:rPr>
          <w:rFonts w:ascii="ＭＳ ゴシック" w:eastAsia="ＭＳ ゴシック" w:hAnsi="ＭＳ ゴシック" w:hint="eastAsia"/>
        </w:rPr>
        <w:t>等</w:t>
      </w:r>
      <w:r w:rsidR="00922B7F" w:rsidRPr="00957266">
        <w:rPr>
          <w:rFonts w:ascii="ＭＳ ゴシック" w:eastAsia="ＭＳ ゴシック" w:hAnsi="ＭＳ ゴシック" w:hint="eastAsia"/>
        </w:rPr>
        <w:t>審査委員会</w:t>
      </w:r>
      <w:r w:rsidR="00531DEC" w:rsidRPr="00957266">
        <w:rPr>
          <w:rFonts w:ascii="ＭＳ ゴシック" w:eastAsia="ＭＳ ゴシック" w:hAnsi="ＭＳ ゴシック" w:hint="eastAsia"/>
        </w:rPr>
        <w:t>に</w:t>
      </w:r>
      <w:r w:rsidR="00475E08" w:rsidRPr="00957266">
        <w:rPr>
          <w:rFonts w:ascii="ＭＳ ゴシック" w:eastAsia="ＭＳ ゴシック" w:hAnsi="ＭＳ ゴシック" w:hint="eastAsia"/>
        </w:rPr>
        <w:t>おける</w:t>
      </w:r>
      <w:r w:rsidR="00922B7F" w:rsidRPr="00957266">
        <w:rPr>
          <w:rFonts w:ascii="ＭＳ ゴシック" w:eastAsia="ＭＳ ゴシック" w:hAnsi="ＭＳ ゴシック" w:hint="eastAsia"/>
        </w:rPr>
        <w:t>審査</w:t>
      </w:r>
      <w:r w:rsidR="004A053E" w:rsidRPr="00957266">
        <w:rPr>
          <w:rFonts w:ascii="ＭＳ ゴシック" w:eastAsia="ＭＳ ゴシック" w:hAnsi="ＭＳ ゴシック" w:hint="eastAsia"/>
        </w:rPr>
        <w:t>に際して</w:t>
      </w:r>
      <w:r w:rsidR="00823D24" w:rsidRPr="00957266">
        <w:rPr>
          <w:rFonts w:ascii="ＭＳ ゴシック" w:eastAsia="ＭＳ ゴシック" w:hAnsi="ＭＳ ゴシック" w:hint="eastAsia"/>
        </w:rPr>
        <w:t>、</w:t>
      </w:r>
      <w:r w:rsidR="00922B7F" w:rsidRPr="00957266">
        <w:rPr>
          <w:rFonts w:ascii="ＭＳ ゴシック" w:eastAsia="ＭＳ ゴシック" w:hAnsi="ＭＳ ゴシック" w:hint="eastAsia"/>
        </w:rPr>
        <w:t>追加の対応は不要です。</w:t>
      </w:r>
      <w:r w:rsidR="00D30B58" w:rsidRPr="00957266">
        <w:rPr>
          <w:rFonts w:ascii="ＭＳ ゴシック" w:eastAsia="ＭＳ ゴシック" w:hAnsi="ＭＳ ゴシック" w:hint="eastAsia"/>
        </w:rPr>
        <w:t>「はい」がある場合は、それぞれ対応が必要になります。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1"/>
        <w:gridCol w:w="7637"/>
        <w:gridCol w:w="1496"/>
      </w:tblGrid>
      <w:tr w:rsidR="00957266" w:rsidRPr="00957266" w14:paraId="5EAA660E" w14:textId="77777777" w:rsidTr="008A3453">
        <w:trPr>
          <w:trHeight w:val="20"/>
        </w:trPr>
        <w:tc>
          <w:tcPr>
            <w:tcW w:w="4241" w:type="pct"/>
            <w:gridSpan w:val="2"/>
            <w:tcBorders>
              <w:bottom w:val="double" w:sz="4" w:space="0" w:color="auto"/>
            </w:tcBorders>
            <w:vAlign w:val="center"/>
          </w:tcPr>
          <w:p w14:paraId="65E77FEE" w14:textId="622F397F" w:rsidR="001665C1" w:rsidRPr="00957266" w:rsidRDefault="001665C1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チェック</w:t>
            </w:r>
            <w:r w:rsidR="00922B7F" w:rsidRPr="00957266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59" w:type="pct"/>
            <w:tcBorders>
              <w:bottom w:val="double" w:sz="4" w:space="0" w:color="auto"/>
            </w:tcBorders>
            <w:vAlign w:val="center"/>
          </w:tcPr>
          <w:p w14:paraId="7D23BA2E" w14:textId="77777777" w:rsidR="001665C1" w:rsidRPr="00957266" w:rsidRDefault="001665C1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回答</w:t>
            </w:r>
          </w:p>
        </w:tc>
      </w:tr>
      <w:tr w:rsidR="00957266" w:rsidRPr="00957266" w14:paraId="0E38683C" w14:textId="77777777" w:rsidTr="008A3453">
        <w:trPr>
          <w:trHeight w:val="20"/>
        </w:trPr>
        <w:tc>
          <w:tcPr>
            <w:tcW w:w="366" w:type="pct"/>
            <w:vMerge w:val="restart"/>
            <w:tcBorders>
              <w:top w:val="double" w:sz="4" w:space="0" w:color="auto"/>
            </w:tcBorders>
            <w:vAlign w:val="center"/>
          </w:tcPr>
          <w:p w14:paraId="6A98D5F6" w14:textId="2BB5AAE3" w:rsidR="001665C1" w:rsidRPr="00957266" w:rsidRDefault="001665C1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875" w:type="pct"/>
            <w:tcBorders>
              <w:top w:val="double" w:sz="4" w:space="0" w:color="auto"/>
            </w:tcBorders>
            <w:vAlign w:val="center"/>
          </w:tcPr>
          <w:p w14:paraId="2C9140ED" w14:textId="1F2A8405" w:rsidR="001665C1" w:rsidRPr="00957266" w:rsidRDefault="008A3453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医薬品医療機器等法</w:t>
            </w:r>
            <w:r w:rsidR="001665C1" w:rsidRPr="00957266">
              <w:rPr>
                <w:rFonts w:ascii="ＭＳ ゴシック" w:eastAsia="ＭＳ ゴシック" w:hAnsi="ＭＳ ゴシック" w:hint="eastAsia"/>
                <w:szCs w:val="21"/>
              </w:rPr>
              <w:t>及びGPSP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省令</w:t>
            </w:r>
            <w:r w:rsidR="001665C1" w:rsidRPr="00957266">
              <w:rPr>
                <w:rFonts w:ascii="ＭＳ ゴシック" w:eastAsia="ＭＳ ゴシック" w:hAnsi="ＭＳ ゴシック" w:hint="eastAsia"/>
                <w:szCs w:val="21"/>
              </w:rPr>
              <w:t>に定められた製造販売後調査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1665C1" w:rsidRPr="00957266">
              <w:rPr>
                <w:rFonts w:ascii="ＭＳ ゴシック" w:eastAsia="ＭＳ ゴシック" w:hAnsi="ＭＳ ゴシック" w:hint="eastAsia"/>
                <w:szCs w:val="21"/>
              </w:rPr>
              <w:t>以外の調査である</w:t>
            </w:r>
          </w:p>
          <w:p w14:paraId="4DC0B454" w14:textId="4572E212" w:rsidR="001665C1" w:rsidRPr="00957266" w:rsidRDefault="001665C1" w:rsidP="008A345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（例）企業による自主調査など</w:t>
            </w:r>
          </w:p>
        </w:tc>
        <w:tc>
          <w:tcPr>
            <w:tcW w:w="759" w:type="pct"/>
            <w:tcBorders>
              <w:top w:val="double" w:sz="4" w:space="0" w:color="auto"/>
            </w:tcBorders>
            <w:vAlign w:val="center"/>
          </w:tcPr>
          <w:p w14:paraId="74D2E01E" w14:textId="77777777" w:rsidR="001665C1" w:rsidRPr="00957266" w:rsidRDefault="001665C1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58ECC46D" w14:textId="77777777" w:rsidR="001665C1" w:rsidRPr="00957266" w:rsidRDefault="001665C1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957266" w:rsidRPr="00957266" w14:paraId="3A9564C0" w14:textId="77777777" w:rsidTr="00D26ED7">
        <w:trPr>
          <w:trHeight w:val="20"/>
        </w:trPr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14:paraId="55AA3492" w14:textId="77777777" w:rsidR="001665C1" w:rsidRPr="00957266" w:rsidRDefault="001665C1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634" w:type="pct"/>
            <w:gridSpan w:val="2"/>
            <w:tcBorders>
              <w:bottom w:val="single" w:sz="4" w:space="0" w:color="auto"/>
            </w:tcBorders>
            <w:vAlign w:val="center"/>
          </w:tcPr>
          <w:p w14:paraId="25038916" w14:textId="70A61C12" w:rsidR="001665C1" w:rsidRPr="00957266" w:rsidRDefault="001665C1" w:rsidP="008A3453">
            <w:pPr>
              <w:spacing w:line="320" w:lineRule="exact"/>
              <w:rPr>
                <w:rFonts w:ascii="ＭＳ ゴシック" w:eastAsia="ＭＳ ゴシック" w:hAnsi="ＭＳ ゴシック"/>
                <w:u w:val="single"/>
              </w:rPr>
            </w:pPr>
            <w:r w:rsidRPr="00957266">
              <w:rPr>
                <w:rFonts w:ascii="ＭＳ ゴシック" w:eastAsia="ＭＳ ゴシック" w:hAnsi="ＭＳ ゴシック" w:hint="eastAsia"/>
                <w:u w:val="single"/>
              </w:rPr>
              <w:t>「はい」の場合</w:t>
            </w:r>
          </w:p>
          <w:p w14:paraId="335AB9C4" w14:textId="5D397EC0" w:rsidR="001665C1" w:rsidRPr="00957266" w:rsidRDefault="00BB3C18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治験に係る受託研究</w:t>
            </w:r>
            <w:r w:rsidR="00D26ED7">
              <w:rPr>
                <w:rFonts w:ascii="ＭＳ ゴシック" w:eastAsia="ＭＳ ゴシック" w:hAnsi="ＭＳ ゴシック" w:hint="eastAsia"/>
              </w:rPr>
              <w:t>等</w:t>
            </w:r>
            <w:r w:rsidRPr="00957266">
              <w:rPr>
                <w:rFonts w:ascii="ＭＳ ゴシック" w:eastAsia="ＭＳ ゴシック" w:hAnsi="ＭＳ ゴシック" w:hint="eastAsia"/>
              </w:rPr>
              <w:t>審査委員会</w:t>
            </w:r>
            <w:r w:rsidR="00993184" w:rsidRPr="00957266">
              <w:rPr>
                <w:rFonts w:ascii="ＭＳ ゴシック" w:eastAsia="ＭＳ ゴシック" w:hAnsi="ＭＳ ゴシック" w:hint="eastAsia"/>
              </w:rPr>
              <w:t>での審査対象外</w:t>
            </w:r>
            <w:r w:rsidR="00106FE2" w:rsidRPr="00957266">
              <w:rPr>
                <w:rFonts w:ascii="ＭＳ ゴシック" w:eastAsia="ＭＳ ゴシック" w:hAnsi="ＭＳ ゴシック" w:hint="eastAsia"/>
              </w:rPr>
              <w:t>です。</w:t>
            </w:r>
            <w:r w:rsidR="00C55B66" w:rsidRPr="00957266">
              <w:rPr>
                <w:rFonts w:ascii="ＭＳ ゴシック" w:eastAsia="ＭＳ ゴシック" w:hAnsi="ＭＳ ゴシック" w:hint="eastAsia"/>
              </w:rPr>
              <w:t>国内の法令等に基づき、</w:t>
            </w:r>
            <w:r w:rsidR="001665C1" w:rsidRPr="00957266">
              <w:rPr>
                <w:rFonts w:ascii="ＭＳ ゴシック" w:eastAsia="ＭＳ ゴシック" w:hAnsi="ＭＳ ゴシック" w:hint="eastAsia"/>
              </w:rPr>
              <w:t>別の委員会での審査又は手続きになります。</w:t>
            </w:r>
            <w:r w:rsidR="00F01988" w:rsidRPr="00957266">
              <w:rPr>
                <w:rFonts w:ascii="ＭＳ ゴシック" w:eastAsia="ＭＳ ゴシック" w:hAnsi="ＭＳ ゴシック" w:hint="eastAsia"/>
              </w:rPr>
              <w:t>事務局にご相談ください。</w:t>
            </w:r>
          </w:p>
        </w:tc>
      </w:tr>
      <w:tr w:rsidR="00957266" w:rsidRPr="00957266" w14:paraId="254E7E54" w14:textId="77777777" w:rsidTr="008A3453">
        <w:trPr>
          <w:trHeight w:val="20"/>
        </w:trPr>
        <w:tc>
          <w:tcPr>
            <w:tcW w:w="366" w:type="pct"/>
            <w:vMerge w:val="restart"/>
            <w:tcBorders>
              <w:top w:val="single" w:sz="4" w:space="0" w:color="auto"/>
            </w:tcBorders>
            <w:vAlign w:val="center"/>
          </w:tcPr>
          <w:p w14:paraId="5583DD47" w14:textId="3D177F58" w:rsidR="00F01988" w:rsidRPr="00957266" w:rsidRDefault="00D90ABD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875" w:type="pct"/>
            <w:tcBorders>
              <w:top w:val="single" w:sz="4" w:space="0" w:color="auto"/>
            </w:tcBorders>
            <w:vAlign w:val="center"/>
          </w:tcPr>
          <w:p w14:paraId="3A45C91B" w14:textId="497D3067" w:rsidR="00F01988" w:rsidRPr="00957266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2-1.</w:t>
            </w:r>
            <w:r w:rsidR="008A3453">
              <w:rPr>
                <w:rFonts w:ascii="ＭＳ ゴシック" w:eastAsia="ＭＳ ゴシック" w:hAnsi="ＭＳ ゴシック" w:hint="eastAsia"/>
                <w:szCs w:val="21"/>
              </w:rPr>
              <w:t>医薬品医療機器等法</w:t>
            </w:r>
            <w:r w:rsidR="00F01988" w:rsidRPr="00957266">
              <w:rPr>
                <w:rFonts w:ascii="ＭＳ ゴシック" w:eastAsia="ＭＳ ゴシック" w:hAnsi="ＭＳ ゴシック" w:hint="eastAsia"/>
              </w:rPr>
              <w:t>及び</w:t>
            </w:r>
            <w:r w:rsidR="00F01988" w:rsidRPr="00957266">
              <w:rPr>
                <w:rFonts w:ascii="ＭＳ ゴシック" w:eastAsia="ＭＳ ゴシック" w:hAnsi="ＭＳ ゴシック"/>
              </w:rPr>
              <w:t>GPSP</w:t>
            </w:r>
            <w:r w:rsidR="008A3453">
              <w:rPr>
                <w:rFonts w:ascii="ＭＳ ゴシック" w:eastAsia="ＭＳ ゴシック" w:hAnsi="ＭＳ ゴシック" w:hint="eastAsia"/>
                <w:szCs w:val="21"/>
              </w:rPr>
              <w:t>省令</w:t>
            </w:r>
            <w:r w:rsidR="00F01988" w:rsidRPr="00957266">
              <w:rPr>
                <w:rFonts w:ascii="ＭＳ ゴシック" w:eastAsia="ＭＳ ゴシック" w:hAnsi="ＭＳ ゴシック"/>
              </w:rPr>
              <w:t>に定められた目的以外に情報又は調査結果を使用する</w:t>
            </w:r>
          </w:p>
          <w:p w14:paraId="2240D9DE" w14:textId="6A050026" w:rsidR="00F01988" w:rsidRPr="00957266" w:rsidRDefault="00F01988" w:rsidP="008A345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（例1）</w:t>
            </w:r>
            <w:r w:rsidR="00E26B3B" w:rsidRPr="00E26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調査で得られた</w:t>
            </w:r>
            <w:r w:rsidR="00E26B3B"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情報又は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調査結果の</w:t>
            </w:r>
            <w:r w:rsidR="00E26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（学会発表</w:t>
            </w:r>
            <w:r w:rsidR="00E26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</w:t>
            </w:r>
            <w:r w:rsidR="00E26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投稿等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0EFE665" w14:textId="5CE39FDF" w:rsidR="00F01988" w:rsidRPr="00957266" w:rsidRDefault="00F01988" w:rsidP="008A345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（例2）</w:t>
            </w:r>
            <w:r w:rsidR="00E26B3B" w:rsidRPr="00E26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調査で得られた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情報又は調査結果の二次利用又は第三者提供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center"/>
          </w:tcPr>
          <w:p w14:paraId="1E6685F6" w14:textId="77777777" w:rsidR="00F01988" w:rsidRPr="00957266" w:rsidRDefault="00F01988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5E2DFCF7" w14:textId="77777777" w:rsidR="00F01988" w:rsidRPr="00957266" w:rsidRDefault="00F01988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2B0CA9" w:rsidRPr="00957266" w14:paraId="73C96714" w14:textId="77777777" w:rsidTr="008A3453">
        <w:trPr>
          <w:trHeight w:val="20"/>
        </w:trPr>
        <w:tc>
          <w:tcPr>
            <w:tcW w:w="366" w:type="pct"/>
            <w:vMerge/>
            <w:tcBorders>
              <w:top w:val="single" w:sz="4" w:space="0" w:color="auto"/>
            </w:tcBorders>
            <w:vAlign w:val="center"/>
          </w:tcPr>
          <w:p w14:paraId="028BA83B" w14:textId="77777777" w:rsidR="002B0CA9" w:rsidRPr="00957266" w:rsidDel="00D90ABD" w:rsidRDefault="002B0CA9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5" w:type="pct"/>
            <w:tcBorders>
              <w:top w:val="single" w:sz="4" w:space="0" w:color="auto"/>
            </w:tcBorders>
            <w:vAlign w:val="center"/>
          </w:tcPr>
          <w:p w14:paraId="73CF1BD3" w14:textId="087A8970" w:rsidR="002B0CA9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2-2.</w:t>
            </w:r>
            <w:r w:rsidR="001E535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2-1で「はい」の場合</w:t>
            </w:r>
          </w:p>
          <w:p w14:paraId="42C18B31" w14:textId="273F39B9" w:rsidR="002B0CA9" w:rsidRPr="00957266" w:rsidRDefault="001E5354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調査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で得られた</w:t>
            </w:r>
            <w:r w:rsidR="002B0CA9" w:rsidRPr="002B0CA9">
              <w:rPr>
                <w:rFonts w:ascii="ＭＳ ゴシック" w:eastAsia="ＭＳ ゴシック" w:hAnsi="ＭＳ ゴシック" w:hint="eastAsia"/>
              </w:rPr>
              <w:t>情報又は調査結果</w:t>
            </w:r>
            <w:r w:rsidR="002B0CA9">
              <w:rPr>
                <w:rFonts w:ascii="ＭＳ ゴシック" w:eastAsia="ＭＳ ゴシック" w:hAnsi="ＭＳ ゴシック" w:hint="eastAsia"/>
              </w:rPr>
              <w:t>を使用した具体的な研究計画がある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center"/>
          </w:tcPr>
          <w:p w14:paraId="742E76D8" w14:textId="5DC61DBB" w:rsidR="002B0CA9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1605B3A4" w14:textId="16D09B79" w:rsidR="002B0CA9" w:rsidRPr="00957266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957266" w:rsidRPr="00957266" w14:paraId="791B462D" w14:textId="77777777" w:rsidTr="00D26ED7">
        <w:trPr>
          <w:trHeight w:val="20"/>
        </w:trPr>
        <w:tc>
          <w:tcPr>
            <w:tcW w:w="366" w:type="pct"/>
            <w:vMerge/>
            <w:vAlign w:val="center"/>
          </w:tcPr>
          <w:p w14:paraId="4F5113E3" w14:textId="77777777" w:rsidR="00F01988" w:rsidRPr="00957266" w:rsidRDefault="00F01988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634" w:type="pct"/>
            <w:gridSpan w:val="2"/>
            <w:vAlign w:val="center"/>
          </w:tcPr>
          <w:p w14:paraId="40917537" w14:textId="749D64ED" w:rsidR="001E5354" w:rsidRPr="00957266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2-2で</w:t>
            </w:r>
            <w:r w:rsidR="00F01988" w:rsidRPr="00957266">
              <w:rPr>
                <w:rFonts w:ascii="ＭＳ ゴシック" w:eastAsia="ＭＳ ゴシック" w:hAnsi="ＭＳ ゴシック" w:hint="eastAsia"/>
                <w:u w:val="single"/>
              </w:rPr>
              <w:t>「はい」の場合</w:t>
            </w:r>
          </w:p>
          <w:p w14:paraId="5413D77B" w14:textId="781A6020" w:rsidR="00F01988" w:rsidRDefault="00F01988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製造販売後調査</w:t>
            </w:r>
            <w:r w:rsidR="008A3453">
              <w:rPr>
                <w:rFonts w:ascii="ＭＳ ゴシック" w:eastAsia="ＭＳ ゴシック" w:hAnsi="ＭＳ ゴシック" w:hint="eastAsia"/>
              </w:rPr>
              <w:t>等</w:t>
            </w:r>
            <w:r w:rsidR="00125A48" w:rsidRPr="00957266">
              <w:rPr>
                <w:rFonts w:ascii="ＭＳ ゴシック" w:eastAsia="ＭＳ ゴシック" w:hAnsi="ＭＳ ゴシック" w:hint="eastAsia"/>
              </w:rPr>
              <w:t>自体</w:t>
            </w:r>
            <w:r w:rsidRPr="00957266">
              <w:rPr>
                <w:rFonts w:ascii="ＭＳ ゴシック" w:eastAsia="ＭＳ ゴシック" w:hAnsi="ＭＳ ゴシック" w:hint="eastAsia"/>
              </w:rPr>
              <w:t>の受託は治験に係る受託研究</w:t>
            </w:r>
            <w:r w:rsidR="00D26ED7">
              <w:rPr>
                <w:rFonts w:ascii="ＭＳ ゴシック" w:eastAsia="ＭＳ ゴシック" w:hAnsi="ＭＳ ゴシック" w:hint="eastAsia"/>
              </w:rPr>
              <w:t>等</w:t>
            </w:r>
            <w:r w:rsidRPr="00957266">
              <w:rPr>
                <w:rFonts w:ascii="ＭＳ ゴシック" w:eastAsia="ＭＳ ゴシック" w:hAnsi="ＭＳ ゴシック" w:hint="eastAsia"/>
              </w:rPr>
              <w:t>審査委員会で審査します</w:t>
            </w:r>
            <w:r w:rsidR="00880A77" w:rsidRPr="00957266">
              <w:rPr>
                <w:rFonts w:ascii="ＭＳ ゴシック" w:eastAsia="ＭＳ ゴシック" w:hAnsi="ＭＳ ゴシック" w:hint="eastAsia"/>
              </w:rPr>
              <w:t>が</w:t>
            </w:r>
            <w:r w:rsidR="00125A48" w:rsidRPr="00957266">
              <w:rPr>
                <w:rFonts w:ascii="ＭＳ ゴシック" w:eastAsia="ＭＳ ゴシック" w:hAnsi="ＭＳ ゴシック" w:hint="eastAsia"/>
              </w:rPr>
              <w:t>、</w:t>
            </w:r>
            <w:r w:rsidR="002B0CA9" w:rsidRPr="00957266">
              <w:rPr>
                <w:rFonts w:ascii="ＭＳ ゴシック" w:eastAsia="ＭＳ ゴシック" w:hAnsi="ＭＳ ゴシック" w:hint="eastAsia"/>
              </w:rPr>
              <w:t>国内の法令等に基づき、</w:t>
            </w:r>
            <w:r w:rsidR="002B0CA9">
              <w:rPr>
                <w:rFonts w:ascii="ＭＳ ゴシック" w:eastAsia="ＭＳ ゴシック" w:hAnsi="ＭＳ ゴシック" w:hint="eastAsia"/>
              </w:rPr>
              <w:t>別途</w:t>
            </w:r>
            <w:r w:rsidR="001E5354">
              <w:rPr>
                <w:rFonts w:ascii="ＭＳ ゴシック" w:eastAsia="ＭＳ ゴシック" w:hAnsi="ＭＳ ゴシック" w:hint="eastAsia"/>
              </w:rPr>
              <w:t>、</w:t>
            </w:r>
            <w:r w:rsidR="002B0CA9" w:rsidRPr="00957266">
              <w:rPr>
                <w:rFonts w:ascii="ＭＳ ゴシック" w:eastAsia="ＭＳ ゴシック" w:hAnsi="ＭＳ ゴシック" w:hint="eastAsia"/>
              </w:rPr>
              <w:t>別の委員会での審査又は手続き</w:t>
            </w:r>
            <w:r w:rsidR="002B0CA9">
              <w:rPr>
                <w:rFonts w:ascii="ＭＳ ゴシック" w:eastAsia="ＭＳ ゴシック" w:hAnsi="ＭＳ ゴシック" w:hint="eastAsia"/>
              </w:rPr>
              <w:t>が必要になります</w:t>
            </w:r>
            <w:r w:rsidR="002B0CA9" w:rsidRPr="00957266">
              <w:rPr>
                <w:rFonts w:ascii="ＭＳ ゴシック" w:eastAsia="ＭＳ ゴシック" w:hAnsi="ＭＳ ゴシック" w:hint="eastAsia"/>
              </w:rPr>
              <w:t>。</w:t>
            </w:r>
            <w:r w:rsidR="001E5354">
              <w:rPr>
                <w:rFonts w:ascii="ＭＳ ゴシック" w:eastAsia="ＭＳ ゴシック" w:hAnsi="ＭＳ ゴシック" w:hint="eastAsia"/>
              </w:rPr>
              <w:t>研究計画書をご準備の上、</w:t>
            </w:r>
            <w:r w:rsidR="006F7C18" w:rsidRPr="00957266">
              <w:rPr>
                <w:rFonts w:ascii="ＭＳ ゴシック" w:eastAsia="ＭＳ ゴシック" w:hAnsi="ＭＳ ゴシック" w:hint="eastAsia"/>
              </w:rPr>
              <w:t>事務局にご相談ください。</w:t>
            </w:r>
          </w:p>
          <w:p w14:paraId="35977467" w14:textId="08D5CD2C" w:rsidR="001E5354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E5354">
              <w:rPr>
                <w:rFonts w:ascii="ＭＳ ゴシック" w:eastAsia="ＭＳ ゴシック" w:hAnsi="ＭＳ ゴシック" w:hint="eastAsia"/>
                <w:u w:val="single"/>
              </w:rPr>
              <w:t>2-2で「いいえ」の場合</w:t>
            </w:r>
          </w:p>
          <w:p w14:paraId="4018239E" w14:textId="6A74350C" w:rsidR="002B0CA9" w:rsidRPr="00957266" w:rsidRDefault="002B0CA9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製造販売後調査</w:t>
            </w:r>
            <w:r w:rsidR="008A3453">
              <w:rPr>
                <w:rFonts w:ascii="ＭＳ ゴシック" w:eastAsia="ＭＳ ゴシック" w:hAnsi="ＭＳ ゴシック" w:hint="eastAsia"/>
              </w:rPr>
              <w:t>等</w:t>
            </w:r>
            <w:r w:rsidRPr="00957266">
              <w:rPr>
                <w:rFonts w:ascii="ＭＳ ゴシック" w:eastAsia="ＭＳ ゴシック" w:hAnsi="ＭＳ ゴシック" w:hint="eastAsia"/>
              </w:rPr>
              <w:t>自体の受託は治験に係る受託研究</w:t>
            </w:r>
            <w:r w:rsidR="00D26ED7">
              <w:rPr>
                <w:rFonts w:ascii="ＭＳ ゴシック" w:eastAsia="ＭＳ ゴシック" w:hAnsi="ＭＳ ゴシック" w:hint="eastAsia"/>
              </w:rPr>
              <w:t>等</w:t>
            </w:r>
            <w:r w:rsidRPr="00957266">
              <w:rPr>
                <w:rFonts w:ascii="ＭＳ ゴシック" w:eastAsia="ＭＳ ゴシック" w:hAnsi="ＭＳ ゴシック" w:hint="eastAsia"/>
              </w:rPr>
              <w:t>審査委員会で審査しますが、国内の法令等に基づき、</w:t>
            </w:r>
            <w:r>
              <w:rPr>
                <w:rFonts w:ascii="ＭＳ ゴシック" w:eastAsia="ＭＳ ゴシック" w:hAnsi="ＭＳ ゴシック" w:hint="eastAsia"/>
              </w:rPr>
              <w:t>別途</w:t>
            </w:r>
            <w:r w:rsidR="001E535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対応が必要になります。</w:t>
            </w:r>
            <w:r w:rsidRPr="00E26B3B">
              <w:rPr>
                <w:rFonts w:ascii="ＭＳ ゴシック" w:eastAsia="ＭＳ ゴシック" w:hAnsi="ＭＳ ゴシック" w:hint="eastAsia"/>
              </w:rPr>
              <w:t>診療情報</w:t>
            </w:r>
            <w:r w:rsidR="00590F1F" w:rsidRPr="00E26B3B">
              <w:rPr>
                <w:rFonts w:ascii="ＭＳ ゴシック" w:eastAsia="ＭＳ ゴシック" w:hAnsi="ＭＳ ゴシック" w:hint="eastAsia"/>
              </w:rPr>
              <w:t>利用</w:t>
            </w:r>
            <w:r w:rsidRPr="00E26B3B">
              <w:rPr>
                <w:rFonts w:ascii="ＭＳ ゴシック" w:eastAsia="ＭＳ ゴシック" w:hAnsi="ＭＳ ゴシック" w:hint="eastAsia"/>
              </w:rPr>
              <w:t>申込書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="001E5354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>作成</w:t>
            </w:r>
            <w:r w:rsidR="001E5354">
              <w:rPr>
                <w:rFonts w:ascii="ＭＳ ゴシック" w:eastAsia="ＭＳ ゴシック" w:hAnsi="ＭＳ ゴシック" w:hint="eastAsia"/>
              </w:rPr>
              <w:t>の上</w:t>
            </w:r>
            <w:r>
              <w:rPr>
                <w:rFonts w:ascii="ＭＳ ゴシック" w:eastAsia="ＭＳ ゴシック" w:hAnsi="ＭＳ ゴシック" w:hint="eastAsia"/>
              </w:rPr>
              <w:t>、事務局にご相談ください。</w:t>
            </w:r>
          </w:p>
        </w:tc>
      </w:tr>
      <w:tr w:rsidR="00D90ABD" w:rsidRPr="00957266" w14:paraId="78F7D6C6" w14:textId="77777777" w:rsidTr="008A3453">
        <w:trPr>
          <w:trHeight w:val="20"/>
        </w:trPr>
        <w:tc>
          <w:tcPr>
            <w:tcW w:w="366" w:type="pct"/>
            <w:vMerge w:val="restart"/>
            <w:tcBorders>
              <w:top w:val="single" w:sz="4" w:space="0" w:color="auto"/>
            </w:tcBorders>
            <w:vAlign w:val="center"/>
          </w:tcPr>
          <w:p w14:paraId="0901EFA3" w14:textId="26E6974C" w:rsidR="00D90ABD" w:rsidRPr="00957266" w:rsidRDefault="00D90ABD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875" w:type="pct"/>
            <w:tcBorders>
              <w:top w:val="single" w:sz="4" w:space="0" w:color="auto"/>
            </w:tcBorders>
            <w:vAlign w:val="center"/>
          </w:tcPr>
          <w:p w14:paraId="3982B8AE" w14:textId="77777777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一般使用成績調査、特定使用成績調査以外の調査である</w:t>
            </w:r>
          </w:p>
          <w:p w14:paraId="2A530381" w14:textId="66F3AF52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（例）使用成績比較調査、製造販売後データベース調査など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center"/>
          </w:tcPr>
          <w:p w14:paraId="541757BE" w14:textId="77777777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4DBA23AF" w14:textId="1E8DF0B6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D90ABD" w:rsidRPr="00957266" w14:paraId="285112A8" w14:textId="77777777" w:rsidTr="008A3453">
        <w:trPr>
          <w:trHeight w:val="20"/>
        </w:trPr>
        <w:tc>
          <w:tcPr>
            <w:tcW w:w="366" w:type="pct"/>
            <w:vMerge/>
            <w:vAlign w:val="center"/>
          </w:tcPr>
          <w:p w14:paraId="2558FF5C" w14:textId="2B9DF4EE" w:rsidR="00D90ABD" w:rsidRPr="00957266" w:rsidRDefault="00D90ABD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5" w:type="pct"/>
            <w:tcBorders>
              <w:top w:val="single" w:sz="4" w:space="0" w:color="auto"/>
            </w:tcBorders>
            <w:vAlign w:val="center"/>
          </w:tcPr>
          <w:p w14:paraId="61F6072A" w14:textId="58B9174E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通常診療を超える行為を伴う</w:t>
            </w:r>
          </w:p>
          <w:p w14:paraId="367DC59A" w14:textId="0BA9963F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</w:t>
            </w:r>
            <w:r w:rsidRPr="00957266">
              <w:rPr>
                <w:rFonts w:ascii="ＭＳ ゴシック" w:eastAsia="ＭＳ ゴシック" w:hAnsi="ＭＳ ゴシック"/>
                <w:sz w:val="18"/>
                <w:szCs w:val="18"/>
              </w:rPr>
              <w:t>1）当該調査の目的で通常診療を超える介入を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伴う</w:t>
            </w:r>
            <w:r w:rsidRPr="00957266">
              <w:rPr>
                <w:rFonts w:ascii="ＭＳ ゴシック" w:eastAsia="ＭＳ ゴシック" w:hAnsi="ＭＳ ゴシック"/>
                <w:sz w:val="18"/>
                <w:szCs w:val="18"/>
              </w:rPr>
              <w:t>場合</w:t>
            </w:r>
          </w:p>
          <w:p w14:paraId="7741EB0F" w14:textId="31766F34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</w:t>
            </w:r>
            <w:r w:rsidRPr="00957266">
              <w:rPr>
                <w:rFonts w:ascii="ＭＳ ゴシック" w:eastAsia="ＭＳ ゴシック" w:hAnsi="ＭＳ ゴシック"/>
                <w:sz w:val="18"/>
                <w:szCs w:val="18"/>
              </w:rPr>
              <w:t>2）当該調査の目的で通常診療を超える検査又は評価を</w:t>
            </w:r>
            <w:r w:rsidRPr="00957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伴う場合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center"/>
          </w:tcPr>
          <w:p w14:paraId="36E3967C" w14:textId="77777777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5410EC96" w14:textId="77777777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D90ABD" w:rsidRPr="00957266" w14:paraId="625E3809" w14:textId="77777777" w:rsidTr="008A3453">
        <w:trPr>
          <w:trHeight w:val="20"/>
        </w:trPr>
        <w:tc>
          <w:tcPr>
            <w:tcW w:w="366" w:type="pct"/>
            <w:vMerge/>
            <w:vAlign w:val="center"/>
          </w:tcPr>
          <w:p w14:paraId="376A88EB" w14:textId="77777777" w:rsidR="00D90ABD" w:rsidRPr="00957266" w:rsidRDefault="00D90ABD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5" w:type="pct"/>
            <w:tcBorders>
              <w:top w:val="single" w:sz="4" w:space="0" w:color="auto"/>
            </w:tcBorders>
            <w:vAlign w:val="center"/>
          </w:tcPr>
          <w:p w14:paraId="0D1373E5" w14:textId="6459040D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依頼者あるいは第三者へ生体試料の提供を伴う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center"/>
          </w:tcPr>
          <w:p w14:paraId="228A5678" w14:textId="77777777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3E51C779" w14:textId="3023F9BC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D90ABD" w:rsidRPr="00957266" w14:paraId="5274DE4A" w14:textId="77777777" w:rsidTr="008A3453">
        <w:trPr>
          <w:trHeight w:val="20"/>
        </w:trPr>
        <w:tc>
          <w:tcPr>
            <w:tcW w:w="366" w:type="pct"/>
            <w:vMerge/>
            <w:vAlign w:val="center"/>
          </w:tcPr>
          <w:p w14:paraId="2382738E" w14:textId="77777777" w:rsidR="00D90ABD" w:rsidRPr="00957266" w:rsidRDefault="00D90ABD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5" w:type="pct"/>
            <w:tcBorders>
              <w:top w:val="single" w:sz="4" w:space="0" w:color="auto"/>
            </w:tcBorders>
            <w:vAlign w:val="center"/>
          </w:tcPr>
          <w:p w14:paraId="5E97D34B" w14:textId="01F28A55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依頼者から患者への費用の負担又は物品等の提供が発生する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center"/>
          </w:tcPr>
          <w:p w14:paraId="2D02A5A4" w14:textId="77777777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□はい</w:t>
            </w:r>
          </w:p>
          <w:p w14:paraId="0191D3BE" w14:textId="59994983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957266">
              <w:rPr>
                <w:rFonts w:ascii="ＭＳ ゴシック" w:eastAsia="ＭＳ ゴシック" w:hAnsi="ＭＳ ゴシック" w:hint="eastAsia"/>
                <w:szCs w:val="21"/>
              </w:rPr>
              <w:t>□いいえ</w:t>
            </w:r>
          </w:p>
        </w:tc>
      </w:tr>
      <w:tr w:rsidR="00D90ABD" w:rsidRPr="00957266" w14:paraId="2B8E99CC" w14:textId="77777777" w:rsidTr="00D26ED7">
        <w:trPr>
          <w:trHeight w:val="20"/>
        </w:trPr>
        <w:tc>
          <w:tcPr>
            <w:tcW w:w="366" w:type="pct"/>
            <w:vMerge/>
            <w:vAlign w:val="center"/>
          </w:tcPr>
          <w:p w14:paraId="49457A8B" w14:textId="77777777" w:rsidR="00D90ABD" w:rsidRPr="00957266" w:rsidRDefault="00D90ABD" w:rsidP="008A345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634" w:type="pct"/>
            <w:gridSpan w:val="2"/>
            <w:vAlign w:val="center"/>
          </w:tcPr>
          <w:p w14:paraId="097AF33A" w14:textId="5D01FB9E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  <w:u w:val="single"/>
              </w:rPr>
            </w:pPr>
            <w:r w:rsidRPr="00957266">
              <w:rPr>
                <w:rFonts w:ascii="ＭＳ ゴシック" w:eastAsia="ＭＳ ゴシック" w:hAnsi="ＭＳ ゴシック" w:hint="eastAsia"/>
                <w:u w:val="single"/>
              </w:rPr>
              <w:t>１つでも「はい」がある場合</w:t>
            </w:r>
          </w:p>
          <w:p w14:paraId="22AEEB89" w14:textId="6C08ED00" w:rsidR="00D90ABD" w:rsidRPr="00957266" w:rsidRDefault="00D90ABD" w:rsidP="008A345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57266">
              <w:rPr>
                <w:rFonts w:ascii="ＭＳ ゴシック" w:eastAsia="ＭＳ ゴシック" w:hAnsi="ＭＳ ゴシック" w:hint="eastAsia"/>
              </w:rPr>
              <w:t>国内の法令等に基づき、別の委員会での審査又は手続きが必要になる可能性があります。事務局にご相談ください。</w:t>
            </w:r>
          </w:p>
        </w:tc>
      </w:tr>
    </w:tbl>
    <w:p w14:paraId="322AE3A0" w14:textId="58B3BD46" w:rsidR="00B81F3D" w:rsidRPr="00957266" w:rsidRDefault="00B81F3D" w:rsidP="001E5354">
      <w:pPr>
        <w:spacing w:line="340" w:lineRule="exact"/>
        <w:rPr>
          <w:rFonts w:ascii="ＭＳ ゴシック" w:eastAsia="ＭＳ ゴシック" w:hAnsi="ＭＳ ゴシック"/>
        </w:rPr>
      </w:pPr>
    </w:p>
    <w:sectPr w:rsidR="00B81F3D" w:rsidRPr="00957266" w:rsidSect="00B563EF">
      <w:headerReference w:type="default" r:id="rId8"/>
      <w:pgSz w:w="11906" w:h="16838" w:code="9"/>
      <w:pgMar w:top="1134" w:right="1021" w:bottom="567" w:left="1021" w:header="102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F0CB" w14:textId="77777777" w:rsidR="0020226E" w:rsidRDefault="0020226E" w:rsidP="002D237A">
      <w:r>
        <w:separator/>
      </w:r>
    </w:p>
  </w:endnote>
  <w:endnote w:type="continuationSeparator" w:id="0">
    <w:p w14:paraId="65C97607" w14:textId="77777777" w:rsidR="0020226E" w:rsidRDefault="0020226E" w:rsidP="002D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4552" w14:textId="77777777" w:rsidR="0020226E" w:rsidRDefault="0020226E" w:rsidP="002D237A">
      <w:r>
        <w:separator/>
      </w:r>
    </w:p>
  </w:footnote>
  <w:footnote w:type="continuationSeparator" w:id="0">
    <w:p w14:paraId="27A9E6B7" w14:textId="77777777" w:rsidR="0020226E" w:rsidRDefault="0020226E" w:rsidP="002D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C586" w14:textId="4D116C85" w:rsidR="00725460" w:rsidRPr="00725460" w:rsidRDefault="00725460" w:rsidP="00725460">
    <w:pPr>
      <w:ind w:leftChars="3307" w:left="6945"/>
      <w:jc w:val="left"/>
      <w:rPr>
        <w:rFonts w:ascii="ＭＳ ゴシック" w:eastAsia="ＭＳ ゴシック" w:hAnsi="ＭＳ ゴシック"/>
        <w:szCs w:val="21"/>
        <w:u w:val="single"/>
      </w:rPr>
    </w:pPr>
    <w:r w:rsidRPr="00071F99">
      <w:rPr>
        <w:rFonts w:ascii="ＭＳ ゴシック" w:eastAsia="ＭＳ ゴシック" w:hAnsi="ＭＳ ゴシック" w:hint="eastAsia"/>
        <w:szCs w:val="21"/>
        <w:u w:val="single"/>
      </w:rPr>
      <w:t xml:space="preserve">整理番号：受-　</w:t>
    </w:r>
    <w:r>
      <w:rPr>
        <w:rFonts w:ascii="ＭＳ ゴシック" w:eastAsia="ＭＳ ゴシック" w:hAnsi="ＭＳ ゴシック" w:hint="eastAsia"/>
        <w:szCs w:val="21"/>
        <w:u w:val="single"/>
      </w:rPr>
      <w:t xml:space="preserve">　</w:t>
    </w:r>
    <w:r w:rsidRPr="00071F99">
      <w:rPr>
        <w:rFonts w:ascii="ＭＳ ゴシック" w:eastAsia="ＭＳ ゴシック" w:hAnsi="ＭＳ ゴシック" w:hint="eastAsia"/>
        <w:szCs w:val="21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0BE6"/>
    <w:multiLevelType w:val="hybridMultilevel"/>
    <w:tmpl w:val="2A708B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C673A"/>
    <w:multiLevelType w:val="hybridMultilevel"/>
    <w:tmpl w:val="54384C88"/>
    <w:lvl w:ilvl="0" w:tplc="0A76B60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9711867">
    <w:abstractNumId w:val="1"/>
  </w:num>
  <w:num w:numId="2" w16cid:durableId="43668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82"/>
    <w:rsid w:val="0005247A"/>
    <w:rsid w:val="0007181D"/>
    <w:rsid w:val="00071F99"/>
    <w:rsid w:val="00072AB3"/>
    <w:rsid w:val="000A3E8D"/>
    <w:rsid w:val="000E4879"/>
    <w:rsid w:val="001040B7"/>
    <w:rsid w:val="00106FE2"/>
    <w:rsid w:val="00125A48"/>
    <w:rsid w:val="00144100"/>
    <w:rsid w:val="00145B2B"/>
    <w:rsid w:val="00147643"/>
    <w:rsid w:val="00154CFF"/>
    <w:rsid w:val="00155F14"/>
    <w:rsid w:val="001665C1"/>
    <w:rsid w:val="001850B1"/>
    <w:rsid w:val="00185FE0"/>
    <w:rsid w:val="001A7515"/>
    <w:rsid w:val="001C135A"/>
    <w:rsid w:val="001C3144"/>
    <w:rsid w:val="001D6D38"/>
    <w:rsid w:val="001E5354"/>
    <w:rsid w:val="002004FF"/>
    <w:rsid w:val="0020226E"/>
    <w:rsid w:val="00206052"/>
    <w:rsid w:val="00222540"/>
    <w:rsid w:val="0024235E"/>
    <w:rsid w:val="002603EC"/>
    <w:rsid w:val="00263C06"/>
    <w:rsid w:val="00280DD1"/>
    <w:rsid w:val="00282787"/>
    <w:rsid w:val="0028796B"/>
    <w:rsid w:val="00292C1D"/>
    <w:rsid w:val="00294BAA"/>
    <w:rsid w:val="002B0CA9"/>
    <w:rsid w:val="002D237A"/>
    <w:rsid w:val="002D49E0"/>
    <w:rsid w:val="002E30D1"/>
    <w:rsid w:val="00304496"/>
    <w:rsid w:val="00323618"/>
    <w:rsid w:val="003248A2"/>
    <w:rsid w:val="00324DC2"/>
    <w:rsid w:val="003313D8"/>
    <w:rsid w:val="00364A7B"/>
    <w:rsid w:val="00367080"/>
    <w:rsid w:val="00385CB8"/>
    <w:rsid w:val="00387A6A"/>
    <w:rsid w:val="00393DAC"/>
    <w:rsid w:val="003B7AFA"/>
    <w:rsid w:val="003C6064"/>
    <w:rsid w:val="003D2292"/>
    <w:rsid w:val="003E34C0"/>
    <w:rsid w:val="00404DE7"/>
    <w:rsid w:val="00412A24"/>
    <w:rsid w:val="00435FDF"/>
    <w:rsid w:val="004401B6"/>
    <w:rsid w:val="00475E08"/>
    <w:rsid w:val="00476AD5"/>
    <w:rsid w:val="00495E56"/>
    <w:rsid w:val="004A053E"/>
    <w:rsid w:val="004B2307"/>
    <w:rsid w:val="004B70D5"/>
    <w:rsid w:val="00510CB8"/>
    <w:rsid w:val="00513AEA"/>
    <w:rsid w:val="005241FF"/>
    <w:rsid w:val="00530B6A"/>
    <w:rsid w:val="00531DEC"/>
    <w:rsid w:val="00532C2E"/>
    <w:rsid w:val="00536913"/>
    <w:rsid w:val="00545542"/>
    <w:rsid w:val="00562721"/>
    <w:rsid w:val="00582A14"/>
    <w:rsid w:val="00590F1F"/>
    <w:rsid w:val="005F6197"/>
    <w:rsid w:val="006016F8"/>
    <w:rsid w:val="00617206"/>
    <w:rsid w:val="00617E13"/>
    <w:rsid w:val="00623375"/>
    <w:rsid w:val="0062730D"/>
    <w:rsid w:val="0063792C"/>
    <w:rsid w:val="0064140A"/>
    <w:rsid w:val="00665207"/>
    <w:rsid w:val="006824AE"/>
    <w:rsid w:val="00693196"/>
    <w:rsid w:val="006A09E7"/>
    <w:rsid w:val="006A3147"/>
    <w:rsid w:val="006C0A2A"/>
    <w:rsid w:val="006D1937"/>
    <w:rsid w:val="006E20EB"/>
    <w:rsid w:val="006F7C18"/>
    <w:rsid w:val="007225EF"/>
    <w:rsid w:val="00723D6A"/>
    <w:rsid w:val="00725460"/>
    <w:rsid w:val="00740611"/>
    <w:rsid w:val="00755C2E"/>
    <w:rsid w:val="00765AFB"/>
    <w:rsid w:val="0076730F"/>
    <w:rsid w:val="00771D87"/>
    <w:rsid w:val="00785795"/>
    <w:rsid w:val="007A511B"/>
    <w:rsid w:val="007B78F4"/>
    <w:rsid w:val="007D01B9"/>
    <w:rsid w:val="00821441"/>
    <w:rsid w:val="00823D24"/>
    <w:rsid w:val="00830F93"/>
    <w:rsid w:val="00844823"/>
    <w:rsid w:val="008464EC"/>
    <w:rsid w:val="00853A4D"/>
    <w:rsid w:val="00855C74"/>
    <w:rsid w:val="00875474"/>
    <w:rsid w:val="00880A77"/>
    <w:rsid w:val="008961E4"/>
    <w:rsid w:val="008A3453"/>
    <w:rsid w:val="008A53E2"/>
    <w:rsid w:val="008B61E5"/>
    <w:rsid w:val="008D4AC1"/>
    <w:rsid w:val="008D66D3"/>
    <w:rsid w:val="008E4E62"/>
    <w:rsid w:val="008E66B2"/>
    <w:rsid w:val="008F4C3B"/>
    <w:rsid w:val="00904CED"/>
    <w:rsid w:val="009060E6"/>
    <w:rsid w:val="00913F47"/>
    <w:rsid w:val="00922B7F"/>
    <w:rsid w:val="00940B62"/>
    <w:rsid w:val="00957266"/>
    <w:rsid w:val="009718CF"/>
    <w:rsid w:val="00971B5A"/>
    <w:rsid w:val="00976D30"/>
    <w:rsid w:val="00993184"/>
    <w:rsid w:val="00993990"/>
    <w:rsid w:val="009F1FB4"/>
    <w:rsid w:val="00A118B3"/>
    <w:rsid w:val="00A250AF"/>
    <w:rsid w:val="00A5718B"/>
    <w:rsid w:val="00A57CF9"/>
    <w:rsid w:val="00A60822"/>
    <w:rsid w:val="00AB0594"/>
    <w:rsid w:val="00AB0935"/>
    <w:rsid w:val="00AB0AC6"/>
    <w:rsid w:val="00AB18EF"/>
    <w:rsid w:val="00AD7A06"/>
    <w:rsid w:val="00AF061B"/>
    <w:rsid w:val="00B10AA0"/>
    <w:rsid w:val="00B14EA6"/>
    <w:rsid w:val="00B21E9C"/>
    <w:rsid w:val="00B41EC4"/>
    <w:rsid w:val="00B43013"/>
    <w:rsid w:val="00B463CE"/>
    <w:rsid w:val="00B563EF"/>
    <w:rsid w:val="00B647BC"/>
    <w:rsid w:val="00B76B8C"/>
    <w:rsid w:val="00B81F3D"/>
    <w:rsid w:val="00B9328A"/>
    <w:rsid w:val="00B97FC5"/>
    <w:rsid w:val="00BA456E"/>
    <w:rsid w:val="00BB0BC2"/>
    <w:rsid w:val="00BB33B6"/>
    <w:rsid w:val="00BB3C18"/>
    <w:rsid w:val="00BB6D64"/>
    <w:rsid w:val="00BE310D"/>
    <w:rsid w:val="00C0681A"/>
    <w:rsid w:val="00C21171"/>
    <w:rsid w:val="00C36982"/>
    <w:rsid w:val="00C555D3"/>
    <w:rsid w:val="00C55B66"/>
    <w:rsid w:val="00C56A9E"/>
    <w:rsid w:val="00C90FC8"/>
    <w:rsid w:val="00CB6C8B"/>
    <w:rsid w:val="00CB7A46"/>
    <w:rsid w:val="00CD060F"/>
    <w:rsid w:val="00CF63AD"/>
    <w:rsid w:val="00D22146"/>
    <w:rsid w:val="00D26ED7"/>
    <w:rsid w:val="00D30B58"/>
    <w:rsid w:val="00D315B3"/>
    <w:rsid w:val="00D338E4"/>
    <w:rsid w:val="00D5268F"/>
    <w:rsid w:val="00D90ABD"/>
    <w:rsid w:val="00D93A11"/>
    <w:rsid w:val="00DB321E"/>
    <w:rsid w:val="00DC3F64"/>
    <w:rsid w:val="00DC4856"/>
    <w:rsid w:val="00DE0724"/>
    <w:rsid w:val="00DE1CCA"/>
    <w:rsid w:val="00E13B4C"/>
    <w:rsid w:val="00E26B3B"/>
    <w:rsid w:val="00E41039"/>
    <w:rsid w:val="00E5783F"/>
    <w:rsid w:val="00E76980"/>
    <w:rsid w:val="00E84A24"/>
    <w:rsid w:val="00EB2B28"/>
    <w:rsid w:val="00EE3019"/>
    <w:rsid w:val="00EF265D"/>
    <w:rsid w:val="00EF5A4A"/>
    <w:rsid w:val="00F01988"/>
    <w:rsid w:val="00F06021"/>
    <w:rsid w:val="00F06596"/>
    <w:rsid w:val="00F075BE"/>
    <w:rsid w:val="00F07A99"/>
    <w:rsid w:val="00F379C4"/>
    <w:rsid w:val="00F56C52"/>
    <w:rsid w:val="00F846A9"/>
    <w:rsid w:val="00F9016D"/>
    <w:rsid w:val="00F94345"/>
    <w:rsid w:val="00FA1A2A"/>
    <w:rsid w:val="00FA2FCD"/>
    <w:rsid w:val="00FA6F67"/>
    <w:rsid w:val="00FF0AAE"/>
    <w:rsid w:val="00FF1C83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D4B5C"/>
  <w15:chartTrackingRefBased/>
  <w15:docId w15:val="{AF76C1A3-26E4-47C8-99EE-C0E7515C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4C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2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237A"/>
  </w:style>
  <w:style w:type="paragraph" w:styleId="a7">
    <w:name w:val="footer"/>
    <w:basedOn w:val="a"/>
    <w:link w:val="a8"/>
    <w:uiPriority w:val="99"/>
    <w:unhideWhenUsed/>
    <w:rsid w:val="002D23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237A"/>
  </w:style>
  <w:style w:type="paragraph" w:styleId="a9">
    <w:name w:val="Revision"/>
    <w:hidden/>
    <w:uiPriority w:val="99"/>
    <w:semiHidden/>
    <w:rsid w:val="004B70D5"/>
  </w:style>
  <w:style w:type="character" w:styleId="aa">
    <w:name w:val="annotation reference"/>
    <w:basedOn w:val="a0"/>
    <w:uiPriority w:val="99"/>
    <w:semiHidden/>
    <w:unhideWhenUsed/>
    <w:rsid w:val="00435F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5FD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35FD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5FD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5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F803-E39D-4E4B-A7EB-04CCCE7F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菜甫子</dc:creator>
  <cp:keywords/>
  <dc:description/>
  <cp:lastModifiedBy>安藤　菜甫子</cp:lastModifiedBy>
  <cp:revision>608</cp:revision>
  <dcterms:created xsi:type="dcterms:W3CDTF">2022-01-31T23:57:00Z</dcterms:created>
  <dcterms:modified xsi:type="dcterms:W3CDTF">2025-01-31T08:50:00Z</dcterms:modified>
</cp:coreProperties>
</file>